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2124" w:firstLine="708"/>
        <w:rPr>
          <w:rFonts w:ascii="Calibri" w:hAnsi="Calibri" w:asciiTheme="minorHAnsi" w:hAnsiTheme="minorHAnsi"/>
          <w:szCs w:val="22"/>
          <w:lang w:eastAsia="fr-FR"/>
        </w:rPr>
      </w:pPr>
      <w:r>
        <w:drawing>
          <wp:anchor behindDoc="0" distT="0" distB="0" distL="114300" distR="114300" simplePos="0" locked="0" layoutInCell="1" allowOverlap="1" relativeHeight="2">
            <wp:simplePos x="0" y="0"/>
            <wp:positionH relativeFrom="column">
              <wp:posOffset>-38100</wp:posOffset>
            </wp:positionH>
            <wp:positionV relativeFrom="paragraph">
              <wp:posOffset>-100965</wp:posOffset>
            </wp:positionV>
            <wp:extent cx="1790700" cy="960755"/>
            <wp:effectExtent l="0" t="0" r="0" b="0"/>
            <wp:wrapSquare wrapText="bothSides"/>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1790700" cy="960755"/>
                    </a:xfrm>
                    <a:prstGeom prst="rect">
                      <a:avLst/>
                    </a:prstGeom>
                  </pic:spPr>
                </pic:pic>
              </a:graphicData>
            </a:graphic>
          </wp:anchor>
        </w:drawing>
      </w:r>
      <w:r>
        <w:rPr>
          <w:rFonts w:ascii="Calibri" w:hAnsi="Calibri" w:asciiTheme="minorHAnsi" w:hAnsiTheme="minorHAnsi"/>
          <w:szCs w:val="22"/>
          <w:lang w:eastAsia="fr-FR"/>
        </w:rPr>
        <w:t xml:space="preserve"> </w:t>
      </w:r>
      <w:r>
        <w:rPr>
          <w:rFonts w:ascii="Calibri" w:hAnsi="Calibri" w:asciiTheme="minorHAnsi" w:hAnsiTheme="minorHAnsi"/>
          <w:szCs w:val="22"/>
          <w:lang w:eastAsia="fr-FR"/>
        </w:rPr>
        <w:tab/>
        <w:tab/>
        <w:tab/>
        <w:tab/>
      </w:r>
    </w:p>
    <w:p>
      <w:pPr>
        <w:pStyle w:val="Normal"/>
        <w:spacing w:lineRule="auto" w:line="240" w:before="0" w:after="0"/>
        <w:ind w:left="5102" w:hanging="0"/>
        <w:rPr/>
      </w:pPr>
      <w:r>
        <w:rPr>
          <w:rFonts w:ascii="Calibri" w:hAnsi="Calibri" w:asciiTheme="minorHAnsi" w:hAnsiTheme="minorHAnsi"/>
          <w:szCs w:val="22"/>
          <w:lang w:eastAsia="fr-FR"/>
        </w:rPr>
        <w:t>Agen, le 5 juillet 2017</w:t>
      </w:r>
    </w:p>
    <w:p>
      <w:pPr>
        <w:pStyle w:val="Normal"/>
        <w:spacing w:before="0" w:after="0"/>
        <w:ind w:left="5055" w:hanging="0"/>
        <w:rPr>
          <w:rFonts w:ascii="Calibri" w:hAnsi="Calibri" w:cs="Calibri" w:asciiTheme="minorHAnsi" w:hAnsiTheme="minorHAnsi"/>
          <w:b/>
          <w:b/>
          <w:szCs w:val="22"/>
        </w:rPr>
      </w:pPr>
      <w:r>
        <w:rPr>
          <w:rFonts w:cs="Calibri" w:ascii="Calibri" w:hAnsi="Calibri"/>
          <w:b/>
          <w:szCs w:val="22"/>
        </w:rPr>
      </w:r>
    </w:p>
    <w:p>
      <w:pPr>
        <w:pStyle w:val="Normal"/>
        <w:spacing w:before="0" w:after="0"/>
        <w:ind w:left="5055" w:hanging="0"/>
        <w:rPr>
          <w:rFonts w:ascii="Calibri" w:hAnsi="Calibri" w:cs="Calibri" w:asciiTheme="minorHAnsi" w:hAnsiTheme="minorHAnsi"/>
          <w:b/>
          <w:b/>
          <w:szCs w:val="22"/>
        </w:rPr>
      </w:pPr>
      <w:r>
        <w:rPr>
          <w:rFonts w:cs="Calibri" w:ascii="Calibri" w:hAnsi="Calibri"/>
          <w:b/>
          <w:szCs w:val="22"/>
        </w:rPr>
      </w:r>
    </w:p>
    <w:p>
      <w:pPr>
        <w:pStyle w:val="Normal"/>
        <w:spacing w:before="0" w:after="0"/>
        <w:ind w:left="5055" w:hanging="0"/>
        <w:rPr>
          <w:rFonts w:ascii="Calibri" w:hAnsi="Calibri" w:cs="Calibri" w:asciiTheme="minorHAnsi" w:hAnsiTheme="minorHAnsi"/>
          <w:b/>
          <w:b/>
          <w:szCs w:val="22"/>
        </w:rPr>
      </w:pPr>
      <w:r>
        <w:rPr>
          <w:rFonts w:cs="Calibri" w:ascii="Calibri" w:hAnsi="Calibri"/>
          <w:b/>
          <w:szCs w:val="22"/>
        </w:rPr>
      </w:r>
    </w:p>
    <w:p>
      <w:pPr>
        <w:pStyle w:val="Normal"/>
        <w:spacing w:before="0" w:after="0"/>
        <w:rPr>
          <w:rFonts w:ascii="Calibri" w:hAnsi="Calibri" w:cs="Calibri" w:asciiTheme="minorHAnsi" w:hAnsiTheme="minorHAnsi"/>
          <w:b/>
          <w:b/>
          <w:szCs w:val="22"/>
        </w:rPr>
      </w:pPr>
      <w:r>
        <w:rPr>
          <w:rFonts w:cs="Calibri" w:ascii="Calibri" w:hAnsi="Calibri"/>
          <w:b/>
          <w:szCs w:val="22"/>
        </w:rPr>
      </w:r>
    </w:p>
    <w:p>
      <w:pPr>
        <w:pStyle w:val="Normal"/>
        <w:spacing w:lineRule="auto" w:line="240" w:before="0" w:after="0"/>
        <w:ind w:left="5102" w:hanging="0"/>
        <w:rPr/>
      </w:pPr>
      <w:r>
        <w:rPr/>
      </w:r>
    </w:p>
    <w:p>
      <w:pPr>
        <w:pStyle w:val="Normal"/>
        <w:tabs>
          <w:tab w:val="left" w:pos="4995" w:leader="none"/>
        </w:tabs>
        <w:suppressAutoHyphens w:val="false"/>
        <w:spacing w:lineRule="auto" w:line="240" w:before="0" w:after="0"/>
        <w:ind w:left="5102" w:hanging="0"/>
        <w:rPr/>
      </w:pPr>
      <w:r>
        <w:rPr>
          <w:rFonts w:ascii="Calibri" w:hAnsi="Calibri" w:asciiTheme="minorHAnsi" w:hAnsiTheme="minorHAnsi"/>
          <w:szCs w:val="22"/>
          <w:lang w:eastAsia="fr-FR"/>
        </w:rPr>
        <w:t>M</w:t>
      </w:r>
      <w:r>
        <w:rPr>
          <w:rFonts w:ascii="Calibri" w:hAnsi="Calibri" w:asciiTheme="minorHAnsi" w:hAnsiTheme="minorHAnsi"/>
          <w:szCs w:val="22"/>
          <w:lang w:eastAsia="fr-FR"/>
        </w:rPr>
        <w:t>essieurs les Députés :</w:t>
      </w:r>
    </w:p>
    <w:p>
      <w:pPr>
        <w:pStyle w:val="Normal"/>
        <w:tabs>
          <w:tab w:val="left" w:pos="4995" w:leader="none"/>
        </w:tabs>
        <w:suppressAutoHyphens w:val="false"/>
        <w:spacing w:lineRule="auto" w:line="240" w:before="0" w:after="0"/>
        <w:ind w:left="5102" w:hanging="0"/>
        <w:rPr/>
      </w:pPr>
      <w:r>
        <w:rPr>
          <w:rFonts w:ascii="Calibri" w:hAnsi="Calibri" w:asciiTheme="minorHAnsi" w:hAnsiTheme="minorHAnsi"/>
          <w:szCs w:val="22"/>
          <w:lang w:eastAsia="fr-FR"/>
        </w:rPr>
        <w:t xml:space="preserve">Michel </w:t>
      </w:r>
      <w:r>
        <w:rPr>
          <w:rFonts w:ascii="Calibri" w:hAnsi="Calibri" w:asciiTheme="minorHAnsi" w:hAnsiTheme="minorHAnsi"/>
          <w:szCs w:val="22"/>
          <w:lang w:eastAsia="fr-FR"/>
        </w:rPr>
        <w:t>Lauzzana</w:t>
      </w:r>
    </w:p>
    <w:p>
      <w:pPr>
        <w:pStyle w:val="Normal"/>
        <w:tabs>
          <w:tab w:val="left" w:pos="4995" w:leader="none"/>
        </w:tabs>
        <w:suppressAutoHyphens w:val="false"/>
        <w:spacing w:lineRule="auto" w:line="240" w:before="0" w:after="0"/>
        <w:ind w:left="5102" w:hanging="0"/>
        <w:rPr/>
      </w:pPr>
      <w:r>
        <w:rPr>
          <w:rFonts w:ascii="Calibri" w:hAnsi="Calibri" w:asciiTheme="minorHAnsi" w:hAnsiTheme="minorHAnsi"/>
          <w:szCs w:val="22"/>
          <w:lang w:eastAsia="fr-FR"/>
        </w:rPr>
        <w:t>Olivier Damaisin</w:t>
      </w:r>
    </w:p>
    <w:p>
      <w:pPr>
        <w:pStyle w:val="Normal"/>
        <w:tabs>
          <w:tab w:val="left" w:pos="4995" w:leader="none"/>
        </w:tabs>
        <w:suppressAutoHyphens w:val="false"/>
        <w:spacing w:lineRule="auto" w:line="240" w:before="0" w:after="0"/>
        <w:ind w:left="5102" w:hanging="0"/>
        <w:rPr/>
      </w:pPr>
      <w:r>
        <w:rPr>
          <w:rFonts w:ascii="Calibri" w:hAnsi="Calibri" w:asciiTheme="minorHAnsi" w:hAnsiTheme="minorHAnsi"/>
          <w:szCs w:val="22"/>
          <w:lang w:eastAsia="fr-FR"/>
        </w:rPr>
        <w:t>Alexandre Freschi</w:t>
      </w:r>
    </w:p>
    <w:p>
      <w:pPr>
        <w:pStyle w:val="Normal"/>
        <w:spacing w:lineRule="auto" w:line="240" w:before="0" w:after="0"/>
        <w:ind w:left="5102" w:hanging="0"/>
        <w:rPr>
          <w:rFonts w:ascii="Calibri" w:hAnsi="Calibri" w:asciiTheme="minorHAnsi" w:hAnsiTheme="minorHAnsi"/>
          <w:szCs w:val="22"/>
        </w:rPr>
      </w:pPr>
      <w:r>
        <w:rPr>
          <w:rFonts w:asciiTheme="minorHAnsi" w:hAnsiTheme="minorHAnsi" w:ascii="Calibri" w:hAnsi="Calibri"/>
          <w:szCs w:val="22"/>
        </w:rPr>
      </w:r>
    </w:p>
    <w:p>
      <w:pPr>
        <w:pStyle w:val="Normal"/>
        <w:spacing w:lineRule="auto" w:line="240" w:before="0" w:after="0"/>
        <w:ind w:left="5102" w:hanging="0"/>
        <w:rPr>
          <w:rFonts w:ascii="Calibri" w:hAnsi="Calibri" w:asciiTheme="minorHAnsi" w:hAnsiTheme="minorHAnsi"/>
          <w:szCs w:val="22"/>
        </w:rPr>
      </w:pPr>
      <w:r>
        <w:rPr>
          <w:rFonts w:asciiTheme="minorHAnsi" w:hAnsiTheme="minorHAnsi" w:ascii="Calibri" w:hAnsi="Calibri"/>
          <w:szCs w:val="22"/>
        </w:rPr>
      </w:r>
    </w:p>
    <w:p>
      <w:pPr>
        <w:pStyle w:val="Normal"/>
        <w:spacing w:lineRule="auto" w:line="240" w:before="0" w:after="0"/>
        <w:ind w:left="5102" w:hanging="0"/>
        <w:rPr>
          <w:rFonts w:ascii="Calibri" w:hAnsi="Calibri" w:asciiTheme="minorHAnsi" w:hAnsiTheme="minorHAnsi"/>
          <w:szCs w:val="22"/>
        </w:rPr>
      </w:pPr>
      <w:r>
        <w:rPr>
          <w:rFonts w:asciiTheme="minorHAnsi" w:hAnsiTheme="minorHAnsi" w:ascii="Calibri" w:hAnsi="Calibri"/>
          <w:szCs w:val="22"/>
        </w:rPr>
      </w:r>
    </w:p>
    <w:p>
      <w:pPr>
        <w:pStyle w:val="Corpsdetexte"/>
        <w:suppressAutoHyphens w:val="false"/>
        <w:spacing w:lineRule="auto" w:line="240" w:before="0" w:after="0"/>
        <w:ind w:left="0" w:right="0" w:hanging="0"/>
        <w:jc w:val="both"/>
        <w:rPr>
          <w:rFonts w:ascii="Calibri" w:hAnsi="Calibri" w:cs="Calibri"/>
          <w:sz w:val="20"/>
          <w:szCs w:val="20"/>
        </w:rPr>
      </w:pPr>
      <w:r>
        <w:rPr>
          <w:rStyle w:val="Accentuation"/>
          <w:rFonts w:cs="Calibri" w:ascii="Calibri" w:hAnsi="Calibri" w:asciiTheme="minorHAnsi" w:hAnsiTheme="minorHAnsi"/>
          <w:i w:val="false"/>
          <w:caps w:val="false"/>
          <w:smallCaps w:val="false"/>
          <w:color w:val="000000"/>
          <w:sz w:val="22"/>
          <w:szCs w:val="22"/>
          <w:lang w:eastAsia="fr-FR"/>
        </w:rPr>
        <w:t>Objet : demande d’ouverture d’une commission d’enquête sur l’argent de la PAC</w:t>
      </w:r>
    </w:p>
    <w:p>
      <w:pPr>
        <w:pStyle w:val="Normal"/>
        <w:suppressAutoHyphens w:val="false"/>
        <w:spacing w:lineRule="auto" w:line="240" w:beforeAutospacing="1" w:after="0"/>
        <w:rPr>
          <w:rFonts w:ascii="Calibri" w:hAnsi="Calibri" w:asciiTheme="minorHAnsi" w:hAnsiTheme="minorHAnsi"/>
          <w:szCs w:val="22"/>
          <w:lang w:eastAsia="fr-FR"/>
        </w:rPr>
      </w:pPr>
      <w:r>
        <w:rPr>
          <w:rFonts w:asciiTheme="minorHAnsi" w:hAnsiTheme="minorHAnsi" w:ascii="Calibri" w:hAnsi="Calibri"/>
          <w:szCs w:val="22"/>
          <w:lang w:eastAsia="fr-FR"/>
        </w:rPr>
      </w:r>
    </w:p>
    <w:p>
      <w:pPr>
        <w:pStyle w:val="Normal"/>
        <w:tabs>
          <w:tab w:val="left" w:pos="1620" w:leader="none"/>
        </w:tabs>
        <w:suppressAutoHyphens w:val="false"/>
        <w:spacing w:lineRule="auto" w:line="240" w:beforeAutospacing="1" w:after="0"/>
        <w:ind w:hanging="0"/>
        <w:jc w:val="both"/>
        <w:rPr/>
      </w:pPr>
      <w:r>
        <w:rPr>
          <w:rFonts w:ascii="Calibri" w:hAnsi="Calibri" w:asciiTheme="minorHAnsi" w:hAnsiTheme="minorHAnsi"/>
        </w:rPr>
        <w:t>M</w:t>
      </w:r>
      <w:r>
        <w:rPr>
          <w:rFonts w:ascii="Calibri" w:hAnsi="Calibri" w:asciiTheme="minorHAnsi" w:hAnsiTheme="minorHAnsi"/>
        </w:rPr>
        <w:t>essieurs</w:t>
      </w:r>
      <w:r>
        <w:rPr>
          <w:rFonts w:ascii="Calibri" w:hAnsi="Calibri" w:asciiTheme="minorHAnsi" w:hAnsiTheme="minorHAnsi"/>
        </w:rPr>
        <w:t xml:space="preserve"> le</w:t>
      </w:r>
      <w:r>
        <w:rPr>
          <w:rFonts w:ascii="Calibri" w:hAnsi="Calibri" w:asciiTheme="minorHAnsi" w:hAnsiTheme="minorHAnsi"/>
        </w:rPr>
        <w:t>s</w:t>
      </w:r>
      <w:r>
        <w:rPr>
          <w:rFonts w:ascii="Calibri" w:hAnsi="Calibri" w:asciiTheme="minorHAnsi" w:hAnsiTheme="minorHAnsi"/>
        </w:rPr>
        <w:t xml:space="preserve"> Député</w:t>
      </w:r>
      <w:r>
        <w:rPr>
          <w:rFonts w:ascii="Calibri" w:hAnsi="Calibri" w:asciiTheme="minorHAnsi" w:hAnsiTheme="minorHAnsi"/>
        </w:rPr>
        <w:t>s</w:t>
      </w:r>
      <w:r>
        <w:rPr>
          <w:rFonts w:ascii="Calibri" w:hAnsi="Calibri" w:asciiTheme="minorHAnsi" w:hAnsiTheme="minorHAnsi"/>
        </w:rPr>
        <w:t>,</w:t>
      </w:r>
    </w:p>
    <w:p>
      <w:pPr>
        <w:pStyle w:val="Normal"/>
        <w:tabs>
          <w:tab w:val="left" w:pos="1620" w:leader="none"/>
        </w:tabs>
        <w:suppressAutoHyphens w:val="false"/>
        <w:spacing w:lineRule="auto" w:line="240" w:beforeAutospacing="1" w:after="0"/>
        <w:ind w:hanging="0"/>
        <w:jc w:val="both"/>
        <w:rPr>
          <w:rFonts w:ascii="Calibri" w:hAnsi="Calibri" w:asciiTheme="minorHAnsi" w:hAnsiTheme="minorHAnsi"/>
        </w:rPr>
      </w:pPr>
      <w:r>
        <w:rPr>
          <w:rFonts w:asciiTheme="minorHAnsi" w:hAnsiTheme="minorHAnsi" w:ascii="Calibri" w:hAnsi="Calibri"/>
        </w:rPr>
      </w:r>
    </w:p>
    <w:p>
      <w:pPr>
        <w:pStyle w:val="Corpsdetexte"/>
        <w:spacing w:lineRule="auto" w:line="240" w:before="0" w:after="0"/>
        <w:ind w:left="0" w:right="0" w:hanging="0"/>
        <w:jc w:val="both"/>
        <w:rPr>
          <w:rFonts w:ascii="Calibri" w:hAnsi="Calibri" w:cs="Calibri"/>
          <w:sz w:val="20"/>
          <w:szCs w:val="20"/>
        </w:rPr>
      </w:pPr>
      <w:r>
        <w:rPr>
          <w:rStyle w:val="Accentuation"/>
          <w:rFonts w:cs="Calibri" w:ascii="Calibri" w:hAnsi="Calibri"/>
          <w:b w:val="false"/>
          <w:i w:val="false"/>
          <w:caps w:val="false"/>
          <w:smallCaps w:val="false"/>
          <w:color w:val="000000"/>
          <w:sz w:val="22"/>
          <w:szCs w:val="22"/>
        </w:rPr>
        <w:t xml:space="preserve">Comme vous le savez, les retards de paiement des aides PAC sont de plus en plus importants et s'accumulent depuis 2015. La situation est particulièrement problématique pour les aides bio et les MAEC dont les annuités 2015 n'ont toujours pas été payées et pour lesquelles le versement vient d’être à nouveau différé à </w:t>
      </w:r>
      <w:bookmarkStart w:id="0" w:name="OBJ_PREFIX_DWT987_com_zimbra_date"/>
      <w:bookmarkEnd w:id="0"/>
      <w:r>
        <w:rPr>
          <w:rStyle w:val="Accentuation"/>
          <w:rFonts w:cs="Calibri" w:ascii="Calibri" w:hAnsi="Calibri"/>
          <w:b w:val="false"/>
          <w:i w:val="false"/>
          <w:caps w:val="false"/>
          <w:smallCaps w:val="false"/>
          <w:color w:val="000000"/>
          <w:sz w:val="22"/>
          <w:szCs w:val="22"/>
        </w:rPr>
        <w:t xml:space="preserve">novembre 2017. Par ailleurs, il est question de </w:t>
      </w:r>
      <w:bookmarkStart w:id="1" w:name="OBJ_PREFIX_DWT988_com_zimbra_date"/>
      <w:bookmarkEnd w:id="1"/>
      <w:r>
        <w:rPr>
          <w:rStyle w:val="Accentuation"/>
          <w:rFonts w:cs="Calibri" w:ascii="Calibri" w:hAnsi="Calibri"/>
          <w:b w:val="false"/>
          <w:i w:val="false"/>
          <w:caps w:val="false"/>
          <w:smallCaps w:val="false"/>
          <w:color w:val="000000"/>
          <w:sz w:val="22"/>
          <w:szCs w:val="22"/>
        </w:rPr>
        <w:t xml:space="preserve">mars 2018 en ce qui concerne les paiements des MAEC et des aides à l’agriculture biologique de 2016, le paiement des aides PAC 2017 étant quant à lui prévu en </w:t>
      </w:r>
      <w:bookmarkStart w:id="2" w:name="OBJ_PREFIX_DWT989_com_zimbra_date"/>
      <w:bookmarkEnd w:id="2"/>
      <w:r>
        <w:rPr>
          <w:rStyle w:val="Accentuation"/>
          <w:rFonts w:cs="Calibri" w:ascii="Calibri" w:hAnsi="Calibri"/>
          <w:b w:val="false"/>
          <w:i w:val="false"/>
          <w:caps w:val="false"/>
          <w:smallCaps w:val="false"/>
          <w:color w:val="000000"/>
          <w:sz w:val="22"/>
          <w:szCs w:val="22"/>
        </w:rPr>
        <w:t>février 2018. Cela fait donc plus d’un an que l’État français ne remplit pas ses engagements et il faudra encore attendre un an pour espérer retrouver un rythme normal.</w:t>
      </w:r>
    </w:p>
    <w:p>
      <w:pPr>
        <w:pStyle w:val="Corpsdetexte"/>
        <w:spacing w:lineRule="auto" w:line="240" w:before="0" w:after="0"/>
        <w:ind w:left="0" w:right="0" w:hanging="0"/>
        <w:jc w:val="both"/>
        <w:rPr>
          <w:rStyle w:val="Accentuation"/>
          <w:rFonts w:ascii="Calibri" w:hAnsi="Calibri"/>
          <w:b w:val="false"/>
          <w:b w:val="false"/>
          <w:i w:val="false"/>
          <w:i w:val="false"/>
          <w:caps w:val="false"/>
          <w:smallCaps w:val="false"/>
          <w:color w:val="000000"/>
          <w:sz w:val="22"/>
          <w:szCs w:val="22"/>
        </w:rPr>
      </w:pPr>
      <w:r>
        <w:rPr>
          <w:rFonts w:ascii="Calibri" w:hAnsi="Calibri"/>
          <w:b w:val="false"/>
          <w:i w:val="false"/>
          <w:caps w:val="false"/>
          <w:smallCaps w:val="false"/>
          <w:color w:val="000000"/>
          <w:sz w:val="22"/>
          <w:szCs w:val="22"/>
        </w:rPr>
      </w:r>
    </w:p>
    <w:p>
      <w:pPr>
        <w:pStyle w:val="Corpsdetexte"/>
        <w:bidi w:val="0"/>
        <w:spacing w:lineRule="auto" w:line="240" w:before="0" w:after="0"/>
        <w:ind w:left="0" w:right="0" w:hanging="0"/>
        <w:jc w:val="both"/>
        <w:rPr>
          <w:rFonts w:ascii="Calibri" w:hAnsi="Calibri" w:cs="Calibri"/>
          <w:b w:val="false"/>
          <w:b w:val="false"/>
          <w:color w:val="000000"/>
          <w:sz w:val="24"/>
          <w:szCs w:val="24"/>
        </w:rPr>
      </w:pPr>
      <w:r>
        <w:rPr>
          <w:rStyle w:val="Accentuation"/>
          <w:rFonts w:cs="Calibri" w:ascii="Calibri" w:hAnsi="Calibri"/>
          <w:b w:val="false"/>
          <w:i w:val="false"/>
          <w:caps w:val="false"/>
          <w:smallCaps w:val="false"/>
          <w:color w:val="000000"/>
          <w:sz w:val="22"/>
          <w:szCs w:val="22"/>
        </w:rPr>
        <w:t>Ces retards exorbitants ont des conséquences chez les agriculteurs qui voient leur existence menacée, perdent beaucoup d’argent, diffèrent leurs projets de développement sans que soit même envisagée une indemnisation de ces préjudices causés par des manquements de l’État.</w:t>
      </w:r>
    </w:p>
    <w:p>
      <w:pPr>
        <w:pStyle w:val="Corpsdetexte"/>
        <w:spacing w:lineRule="auto" w:line="240" w:before="0" w:after="0"/>
        <w:ind w:left="0" w:right="0" w:hanging="0"/>
        <w:jc w:val="both"/>
        <w:rPr>
          <w:rStyle w:val="Accentuation"/>
          <w:rFonts w:ascii="Calibri" w:hAnsi="Calibri"/>
          <w:b w:val="false"/>
          <w:b w:val="false"/>
          <w:i w:val="false"/>
          <w:i w:val="false"/>
          <w:caps w:val="false"/>
          <w:smallCaps w:val="false"/>
          <w:color w:val="000000"/>
          <w:sz w:val="22"/>
          <w:szCs w:val="22"/>
        </w:rPr>
      </w:pPr>
      <w:r>
        <w:rPr>
          <w:rFonts w:ascii="Calibri" w:hAnsi="Calibri"/>
          <w:b w:val="false"/>
          <w:i w:val="false"/>
          <w:caps w:val="false"/>
          <w:smallCaps w:val="false"/>
          <w:color w:val="000000"/>
          <w:sz w:val="22"/>
          <w:szCs w:val="22"/>
        </w:rPr>
      </w:r>
    </w:p>
    <w:p>
      <w:pPr>
        <w:pStyle w:val="Corpsdetexte"/>
        <w:spacing w:lineRule="auto" w:line="240" w:before="0" w:after="0"/>
        <w:ind w:left="0" w:right="0" w:hanging="0"/>
        <w:jc w:val="both"/>
        <w:rPr>
          <w:rFonts w:ascii="Calibri" w:hAnsi="Calibri" w:cs="Calibri"/>
          <w:sz w:val="20"/>
          <w:szCs w:val="20"/>
        </w:rPr>
      </w:pPr>
      <w:r>
        <w:rPr>
          <w:rStyle w:val="Accentuation"/>
          <w:rFonts w:cs="Calibri" w:ascii="Calibri" w:hAnsi="Calibri"/>
          <w:i w:val="false"/>
          <w:caps w:val="false"/>
          <w:smallCaps w:val="false"/>
          <w:color w:val="000000"/>
          <w:sz w:val="22"/>
          <w:szCs w:val="22"/>
        </w:rPr>
        <w:t xml:space="preserve">Bruxelles a versé l’argent à l’État français qui est en défaut de paiement envers ses propres agriculteurs. Comme la CR, de nombreux agriculteurs se demandent où est passé l’argent de la PAC. </w:t>
      </w:r>
      <w:r>
        <w:rPr>
          <w:rStyle w:val="Accentuation"/>
          <w:rFonts w:eastAsia="Times New Roman" w:cs="Calibri" w:ascii="Calibri" w:hAnsi="Calibri"/>
          <w:i w:val="false"/>
          <w:caps w:val="false"/>
          <w:smallCaps w:val="false"/>
          <w:color w:val="000000"/>
          <w:sz w:val="22"/>
          <w:szCs w:val="22"/>
        </w:rPr>
        <w:t>À</w:t>
      </w:r>
      <w:r>
        <w:rPr>
          <w:rStyle w:val="Accentuation"/>
          <w:rFonts w:cs="Calibri" w:ascii="Calibri" w:hAnsi="Calibri"/>
          <w:i w:val="false"/>
          <w:caps w:val="false"/>
          <w:smallCaps w:val="false"/>
          <w:color w:val="000000"/>
          <w:sz w:val="22"/>
          <w:szCs w:val="22"/>
        </w:rPr>
        <w:t xml:space="preserve"> l’heure où la Cour des comptes fait apparaître des « insincérités » dans le budget de l’État, les agriculteurs et les Français ont le droit de savoir à quoi a servi l'argent de l'Union européenne qui était destiné aux</w:t>
      </w:r>
      <w:r>
        <w:rPr>
          <w:rStyle w:val="Accentuation"/>
          <w:rFonts w:cs="Calibri" w:ascii="Calibri" w:hAnsi="Calibri"/>
          <w:caps w:val="false"/>
          <w:smallCaps w:val="false"/>
          <w:color w:val="000000"/>
          <w:sz w:val="22"/>
          <w:szCs w:val="22"/>
        </w:rPr>
        <w:t xml:space="preserve"> </w:t>
      </w:r>
      <w:r>
        <w:rPr>
          <w:rStyle w:val="Accentuation"/>
          <w:rFonts w:cs="Calibri" w:ascii="Calibri" w:hAnsi="Calibri"/>
          <w:i w:val="false"/>
          <w:caps w:val="false"/>
          <w:smallCaps w:val="false"/>
          <w:color w:val="000000"/>
          <w:sz w:val="22"/>
          <w:szCs w:val="22"/>
        </w:rPr>
        <w:t xml:space="preserve">agriculteurs. </w:t>
      </w:r>
    </w:p>
    <w:p>
      <w:pPr>
        <w:pStyle w:val="Normal"/>
        <w:spacing w:lineRule="auto" w:line="240" w:before="0" w:after="0"/>
        <w:ind w:left="0" w:right="0" w:hanging="0"/>
        <w:jc w:val="both"/>
        <w:rPr>
          <w:rFonts w:ascii="Calibri" w:hAnsi="Calibri"/>
          <w:color w:val="000000"/>
          <w:sz w:val="22"/>
          <w:szCs w:val="22"/>
        </w:rPr>
      </w:pPr>
      <w:r>
        <w:rPr>
          <w:rFonts w:ascii="Calibri" w:hAnsi="Calibri"/>
          <w:color w:val="000000"/>
          <w:sz w:val="22"/>
          <w:szCs w:val="22"/>
        </w:rPr>
      </w:r>
    </w:p>
    <w:p>
      <w:pPr>
        <w:pStyle w:val="Normal"/>
        <w:spacing w:lineRule="auto" w:line="240" w:before="0" w:after="0"/>
        <w:ind w:left="0" w:right="0" w:hanging="0"/>
        <w:jc w:val="both"/>
        <w:rPr>
          <w:rFonts w:ascii="Calibri" w:hAnsi="Calibri"/>
          <w:sz w:val="22"/>
          <w:szCs w:val="22"/>
        </w:rPr>
      </w:pPr>
      <w:r>
        <w:rPr>
          <w:rFonts w:ascii="Calibri" w:hAnsi="Calibri"/>
          <w:color w:val="000000"/>
          <w:sz w:val="22"/>
          <w:szCs w:val="22"/>
        </w:rPr>
        <w:t xml:space="preserve">C’est pourquoi nous souhaiterions que vous sollicitiez la constitution d’une commission d'enquête pour faire la lumière sur : </w:t>
      </w:r>
    </w:p>
    <w:p>
      <w:pPr>
        <w:pStyle w:val="Normal"/>
        <w:spacing w:lineRule="auto" w:line="240" w:before="0" w:after="0"/>
        <w:ind w:left="0" w:right="0" w:hanging="0"/>
        <w:jc w:val="both"/>
        <w:rPr>
          <w:color w:val="000000"/>
        </w:rPr>
      </w:pPr>
      <w:r>
        <w:rPr>
          <w:color w:val="000000"/>
        </w:rPr>
      </w:r>
    </w:p>
    <w:p>
      <w:pPr>
        <w:pStyle w:val="Corpsdetexte"/>
        <w:numPr>
          <w:ilvl w:val="0"/>
          <w:numId w:val="1"/>
        </w:numPr>
        <w:tabs>
          <w:tab w:val="left" w:pos="0" w:leader="none"/>
        </w:tabs>
        <w:spacing w:lineRule="auto" w:line="240" w:before="0" w:after="0"/>
        <w:ind w:left="707" w:right="0" w:hanging="283"/>
        <w:jc w:val="both"/>
        <w:rPr>
          <w:rFonts w:ascii="Calibri" w:hAnsi="Calibri"/>
          <w:color w:val="000000"/>
          <w:sz w:val="22"/>
          <w:szCs w:val="22"/>
        </w:rPr>
      </w:pPr>
      <w:r>
        <w:rPr>
          <w:rFonts w:ascii="Calibri" w:hAnsi="Calibri"/>
          <w:color w:val="000000"/>
          <w:sz w:val="22"/>
          <w:szCs w:val="22"/>
        </w:rPr>
        <w:t>l’état des versements perçus par la France au titre des aides PAC depuis 2014 ;</w:t>
      </w:r>
    </w:p>
    <w:p>
      <w:pPr>
        <w:pStyle w:val="Corpsdetexte"/>
        <w:numPr>
          <w:ilvl w:val="0"/>
          <w:numId w:val="1"/>
        </w:numPr>
        <w:tabs>
          <w:tab w:val="left" w:pos="0" w:leader="none"/>
        </w:tabs>
        <w:spacing w:lineRule="auto" w:line="240" w:before="0" w:after="0"/>
        <w:ind w:left="707" w:right="0" w:hanging="283"/>
        <w:jc w:val="both"/>
        <w:rPr>
          <w:rFonts w:ascii="Calibri" w:hAnsi="Calibri"/>
          <w:color w:val="000000"/>
          <w:sz w:val="22"/>
          <w:szCs w:val="22"/>
        </w:rPr>
      </w:pPr>
      <w:r>
        <w:rPr>
          <w:rFonts w:ascii="Calibri" w:hAnsi="Calibri"/>
          <w:color w:val="000000"/>
          <w:sz w:val="22"/>
          <w:szCs w:val="22"/>
        </w:rPr>
        <w:t>la traçabilité des fonds versés par l’Union européenne, au titre de la Politique Agricole Commune, de l’État jusqu’à l’agriculteur, en passant par l’ASP et les régions ;</w:t>
      </w:r>
    </w:p>
    <w:p>
      <w:pPr>
        <w:pStyle w:val="Corpsdetexte"/>
        <w:numPr>
          <w:ilvl w:val="0"/>
          <w:numId w:val="1"/>
        </w:numPr>
        <w:tabs>
          <w:tab w:val="left" w:pos="0" w:leader="none"/>
        </w:tabs>
        <w:spacing w:lineRule="auto" w:line="240" w:before="0" w:after="0"/>
        <w:ind w:left="707" w:right="0" w:hanging="283"/>
        <w:jc w:val="both"/>
        <w:rPr>
          <w:rFonts w:ascii="Calibri" w:hAnsi="Calibri"/>
          <w:color w:val="000000"/>
          <w:sz w:val="22"/>
          <w:szCs w:val="22"/>
        </w:rPr>
      </w:pPr>
      <w:r>
        <w:rPr>
          <w:rFonts w:ascii="Calibri" w:hAnsi="Calibri"/>
          <w:color w:val="000000"/>
          <w:sz w:val="22"/>
          <w:szCs w:val="22"/>
        </w:rPr>
        <w:t>le financement des avances de trésorerie ;</w:t>
      </w:r>
    </w:p>
    <w:p>
      <w:pPr>
        <w:pStyle w:val="Corpsdetexte"/>
        <w:numPr>
          <w:ilvl w:val="0"/>
          <w:numId w:val="1"/>
        </w:numPr>
        <w:tabs>
          <w:tab w:val="left" w:pos="0" w:leader="none"/>
        </w:tabs>
        <w:spacing w:lineRule="auto" w:line="240" w:before="0" w:after="0"/>
        <w:ind w:left="707" w:right="0" w:hanging="283"/>
        <w:jc w:val="both"/>
        <w:rPr>
          <w:rFonts w:ascii="Calibri" w:hAnsi="Calibri"/>
          <w:color w:val="000000"/>
          <w:sz w:val="22"/>
          <w:szCs w:val="22"/>
        </w:rPr>
      </w:pPr>
      <w:r>
        <w:rPr>
          <w:rFonts w:ascii="Calibri" w:hAnsi="Calibri"/>
          <w:color w:val="000000"/>
          <w:sz w:val="22"/>
          <w:szCs w:val="22"/>
        </w:rPr>
        <w:t>les moyens mis en œuvre par les autres pays européens pour verser en temps et en heure les aides à leurs agriculteurs.</w:t>
      </w:r>
    </w:p>
    <w:p>
      <w:pPr>
        <w:pStyle w:val="Corpsdetexte"/>
        <w:spacing w:lineRule="auto" w:line="240" w:before="0" w:after="0"/>
        <w:ind w:left="0" w:right="0" w:hanging="0"/>
        <w:jc w:val="both"/>
        <w:rPr>
          <w:rFonts w:ascii="Calibri" w:hAnsi="Calibri"/>
          <w:sz w:val="22"/>
          <w:szCs w:val="22"/>
        </w:rPr>
      </w:pPr>
      <w:r>
        <w:rPr>
          <w:rFonts w:ascii="Calibri" w:hAnsi="Calibri"/>
          <w:sz w:val="22"/>
          <w:szCs w:val="22"/>
        </w:rPr>
      </w:r>
    </w:p>
    <w:p>
      <w:pPr>
        <w:pStyle w:val="Corpsdetexte"/>
        <w:spacing w:lineRule="auto" w:line="240" w:before="0" w:after="0"/>
        <w:ind w:left="0" w:right="0" w:hanging="0"/>
        <w:jc w:val="both"/>
        <w:rPr>
          <w:rFonts w:ascii="Calibri" w:hAnsi="Calibri"/>
          <w:sz w:val="22"/>
          <w:szCs w:val="22"/>
        </w:rPr>
      </w:pPr>
      <w:r>
        <w:rPr>
          <w:rFonts w:ascii="Calibri" w:hAnsi="Calibri"/>
          <w:sz w:val="22"/>
          <w:szCs w:val="22"/>
        </w:rPr>
      </w:r>
    </w:p>
    <w:p>
      <w:pPr>
        <w:pStyle w:val="Corpsdetexte"/>
        <w:spacing w:lineRule="auto" w:line="240" w:before="0" w:after="0"/>
        <w:ind w:left="0" w:right="0" w:hanging="0"/>
        <w:jc w:val="both"/>
        <w:rPr>
          <w:rFonts w:ascii="Calibri" w:hAnsi="Calibri"/>
          <w:sz w:val="22"/>
          <w:szCs w:val="22"/>
        </w:rPr>
      </w:pPr>
      <w:r>
        <w:rPr>
          <w:rFonts w:ascii="Calibri" w:hAnsi="Calibri"/>
          <w:sz w:val="22"/>
          <w:szCs w:val="22"/>
        </w:rPr>
      </w:r>
    </w:p>
    <w:p>
      <w:pPr>
        <w:pStyle w:val="Corpsdetexte"/>
        <w:tabs>
          <w:tab w:val="left" w:pos="1620" w:leader="none"/>
        </w:tabs>
        <w:suppressAutoHyphens w:val="false"/>
        <w:spacing w:lineRule="auto" w:line="240" w:before="0" w:after="0"/>
        <w:ind w:left="0" w:right="0" w:hanging="0"/>
        <w:jc w:val="both"/>
        <w:rPr/>
      </w:pPr>
      <w:r>
        <w:rPr>
          <w:rStyle w:val="Accentuation"/>
          <w:rFonts w:eastAsia="Times New Roman" w:cs="Calibri" w:ascii="Calibri" w:hAnsi="Calibri"/>
          <w:b w:val="false"/>
          <w:i w:val="false"/>
          <w:caps w:val="false"/>
          <w:smallCaps w:val="false"/>
          <w:strike w:val="false"/>
          <w:dstrike w:val="false"/>
          <w:color w:val="000000"/>
          <w:spacing w:val="0"/>
          <w:w w:val="100"/>
          <w:sz w:val="22"/>
          <w:szCs w:val="22"/>
          <w:u w:val="none"/>
          <w:em w:val="none"/>
          <w:lang w:val="fr-FR" w:eastAsia="fr-FR"/>
        </w:rPr>
        <w:t>La Coordination Rurale nationale a porté cette demande auprès d</w:t>
      </w:r>
      <w:r>
        <w:rPr>
          <w:rStyle w:val="Accentuation"/>
          <w:rFonts w:eastAsia="Times New Roman" w:cs="Calibri" w:ascii="Calibri" w:hAnsi="Calibri"/>
          <w:b w:val="false"/>
          <w:i w:val="false"/>
          <w:caps w:val="false"/>
          <w:smallCaps w:val="false"/>
          <w:strike w:val="false"/>
          <w:dstrike w:val="false"/>
          <w:color w:val="000000"/>
          <w:spacing w:val="0"/>
          <w:w w:val="100"/>
          <w:sz w:val="22"/>
          <w:szCs w:val="22"/>
          <w:u w:val="none"/>
          <w:em w:val="none"/>
          <w:lang w:val="fr-FR" w:eastAsia="fr-FR"/>
        </w:rPr>
        <w:t>u p</w:t>
      </w:r>
      <w:r>
        <w:rPr>
          <w:rStyle w:val="Accentuation"/>
          <w:rFonts w:eastAsia="Times New Roman" w:cs="Calibri" w:ascii="Calibri" w:hAnsi="Calibri"/>
          <w:b w:val="false"/>
          <w:i w:val="false"/>
          <w:caps w:val="false"/>
          <w:smallCaps w:val="false"/>
          <w:strike w:val="false"/>
          <w:dstrike w:val="false"/>
          <w:color w:val="000000"/>
          <w:spacing w:val="0"/>
          <w:w w:val="100"/>
          <w:sz w:val="22"/>
          <w:szCs w:val="22"/>
          <w:u w:val="none"/>
          <w:em w:val="none"/>
          <w:lang w:val="fr-FR" w:eastAsia="fr-FR"/>
        </w:rPr>
        <w:t xml:space="preserve">résident de votre groupe à l’Assemblée Nationale. </w:t>
      </w:r>
    </w:p>
    <w:p>
      <w:pPr>
        <w:pStyle w:val="Corpsdetexte"/>
        <w:tabs>
          <w:tab w:val="left" w:pos="1620" w:leader="none"/>
        </w:tabs>
        <w:suppressAutoHyphens w:val="false"/>
        <w:spacing w:lineRule="auto" w:line="240" w:before="0" w:after="0"/>
        <w:ind w:left="0" w:right="0" w:hanging="0"/>
        <w:jc w:val="both"/>
        <w:rPr>
          <w:rStyle w:val="Accentuation"/>
          <w:rFonts w:ascii="Calibri" w:hAnsi="Calibri" w:eastAsia="Times New Roman" w:cs="Calibri"/>
          <w:b w:val="false"/>
          <w:b w:val="false"/>
          <w:i w:val="false"/>
          <w:i w:val="false"/>
          <w:caps w:val="false"/>
          <w:smallCaps w:val="false"/>
          <w:strike w:val="false"/>
          <w:dstrike w:val="false"/>
          <w:spacing w:val="0"/>
          <w:w w:val="100"/>
          <w:sz w:val="22"/>
          <w:szCs w:val="22"/>
          <w:u w:val="none"/>
          <w:em w:val="none"/>
          <w:lang w:val="fr-FR" w:eastAsia="fr-FR"/>
        </w:rPr>
      </w:pPr>
      <w:r>
        <w:rPr>
          <w:rFonts w:eastAsia="Times New Roman" w:cs="Calibri" w:ascii="Calibri" w:hAnsi="Calibri"/>
          <w:b w:val="false"/>
          <w:i w:val="false"/>
          <w:caps w:val="false"/>
          <w:smallCaps w:val="false"/>
          <w:strike w:val="false"/>
          <w:dstrike w:val="false"/>
          <w:spacing w:val="0"/>
          <w:w w:val="100"/>
          <w:sz w:val="22"/>
          <w:szCs w:val="22"/>
          <w:u w:val="none"/>
          <w:em w:val="none"/>
          <w:lang w:val="fr-FR" w:eastAsia="fr-FR"/>
        </w:rPr>
      </w:r>
    </w:p>
    <w:p>
      <w:pPr>
        <w:pStyle w:val="Corpsdetexte"/>
        <w:tabs>
          <w:tab w:val="left" w:pos="1620" w:leader="none"/>
        </w:tabs>
        <w:suppressAutoHyphens w:val="false"/>
        <w:spacing w:lineRule="auto" w:line="240" w:before="0" w:after="0"/>
        <w:ind w:left="0" w:right="0" w:hanging="0"/>
        <w:jc w:val="both"/>
        <w:rPr/>
      </w:pPr>
      <w:r>
        <w:rPr>
          <w:rFonts w:eastAsia="Times New Roman" w:cs="Calibri" w:ascii="Calibri" w:hAnsi="Calibri"/>
          <w:b w:val="false"/>
          <w:i w:val="false"/>
          <w:strike w:val="false"/>
          <w:dstrike w:val="false"/>
          <w:color w:val="000000"/>
          <w:spacing w:val="0"/>
          <w:w w:val="100"/>
          <w:sz w:val="22"/>
          <w:szCs w:val="22"/>
          <w:u w:val="none"/>
          <w:em w:val="none"/>
          <w:lang w:val="fr-FR" w:eastAsia="fr-FR"/>
        </w:rPr>
        <w:t xml:space="preserve">Certains de l’attention que vous porterez à notre demande, nous demeurons à votre disposition pour de plus amples informations et nous vous prions de recevoir, </w:t>
      </w:r>
      <w:r>
        <w:rPr>
          <w:rStyle w:val="Accentuation"/>
          <w:rFonts w:eastAsia="Times New Roman" w:cs="Calibri" w:ascii="Calibri" w:hAnsi="Calibri"/>
          <w:b w:val="false"/>
          <w:i w:val="false"/>
          <w:caps w:val="false"/>
          <w:smallCaps w:val="false"/>
          <w:strike w:val="false"/>
          <w:dstrike w:val="false"/>
          <w:color w:val="000000"/>
          <w:spacing w:val="0"/>
          <w:w w:val="100"/>
          <w:sz w:val="22"/>
          <w:szCs w:val="22"/>
          <w:u w:val="none"/>
          <w:em w:val="none"/>
          <w:lang w:val="fr-FR" w:eastAsia="fr-FR"/>
        </w:rPr>
        <w:t>M</w:t>
      </w:r>
      <w:r>
        <w:rPr>
          <w:rStyle w:val="Accentuation"/>
          <w:rFonts w:eastAsia="Times New Roman" w:cs="Calibri" w:ascii="Calibri" w:hAnsi="Calibri"/>
          <w:b w:val="false"/>
          <w:i w:val="false"/>
          <w:caps w:val="false"/>
          <w:smallCaps w:val="false"/>
          <w:strike w:val="false"/>
          <w:dstrike w:val="false"/>
          <w:color w:val="000000"/>
          <w:spacing w:val="0"/>
          <w:w w:val="100"/>
          <w:sz w:val="22"/>
          <w:szCs w:val="22"/>
          <w:u w:val="none"/>
          <w:em w:val="none"/>
          <w:lang w:val="fr-FR" w:eastAsia="fr-FR"/>
        </w:rPr>
        <w:t>essieurs</w:t>
      </w:r>
      <w:r>
        <w:rPr>
          <w:rStyle w:val="Accentuation"/>
          <w:rFonts w:eastAsia="Times New Roman" w:cs="Calibri" w:ascii="Calibri" w:hAnsi="Calibri"/>
          <w:b w:val="false"/>
          <w:i w:val="false"/>
          <w:caps w:val="false"/>
          <w:smallCaps w:val="false"/>
          <w:strike w:val="false"/>
          <w:dstrike w:val="false"/>
          <w:color w:val="000000"/>
          <w:spacing w:val="0"/>
          <w:w w:val="100"/>
          <w:sz w:val="22"/>
          <w:szCs w:val="22"/>
          <w:u w:val="none"/>
          <w:em w:val="none"/>
          <w:lang w:val="fr-FR" w:eastAsia="fr-FR"/>
        </w:rPr>
        <w:t xml:space="preserve"> le</w:t>
      </w:r>
      <w:r>
        <w:rPr>
          <w:rStyle w:val="Accentuation"/>
          <w:rFonts w:eastAsia="Times New Roman" w:cs="Calibri" w:ascii="Calibri" w:hAnsi="Calibri"/>
          <w:b w:val="false"/>
          <w:i w:val="false"/>
          <w:caps w:val="false"/>
          <w:smallCaps w:val="false"/>
          <w:strike w:val="false"/>
          <w:dstrike w:val="false"/>
          <w:color w:val="000000"/>
          <w:spacing w:val="0"/>
          <w:w w:val="100"/>
          <w:sz w:val="22"/>
          <w:szCs w:val="22"/>
          <w:u w:val="none"/>
          <w:em w:val="none"/>
          <w:lang w:val="fr-FR" w:eastAsia="fr-FR"/>
        </w:rPr>
        <w:t>s</w:t>
      </w:r>
      <w:r>
        <w:rPr>
          <w:rStyle w:val="Accentuation"/>
          <w:rFonts w:eastAsia="Times New Roman" w:cs="Calibri" w:ascii="Calibri" w:hAnsi="Calibri"/>
          <w:b w:val="false"/>
          <w:i w:val="false"/>
          <w:caps w:val="false"/>
          <w:smallCaps w:val="false"/>
          <w:strike w:val="false"/>
          <w:dstrike w:val="false"/>
          <w:color w:val="000000"/>
          <w:spacing w:val="0"/>
          <w:w w:val="100"/>
          <w:sz w:val="22"/>
          <w:szCs w:val="22"/>
          <w:u w:val="none"/>
          <w:em w:val="none"/>
          <w:lang w:val="fr-FR" w:eastAsia="fr-FR"/>
        </w:rPr>
        <w:t xml:space="preserve"> Député</w:t>
      </w:r>
      <w:r>
        <w:rPr>
          <w:rStyle w:val="Accentuation"/>
          <w:rFonts w:eastAsia="Times New Roman" w:cs="Calibri" w:ascii="Calibri" w:hAnsi="Calibri"/>
          <w:b w:val="false"/>
          <w:i w:val="false"/>
          <w:caps w:val="false"/>
          <w:smallCaps w:val="false"/>
          <w:strike w:val="false"/>
          <w:dstrike w:val="false"/>
          <w:color w:val="000000"/>
          <w:spacing w:val="0"/>
          <w:w w:val="100"/>
          <w:sz w:val="22"/>
          <w:szCs w:val="22"/>
          <w:u w:val="none"/>
          <w:em w:val="none"/>
          <w:lang w:val="fr-FR" w:eastAsia="fr-FR"/>
        </w:rPr>
        <w:t>s</w:t>
      </w:r>
      <w:r>
        <w:rPr>
          <w:rStyle w:val="Accentuation"/>
          <w:rFonts w:eastAsia="Times New Roman" w:cs="Calibri" w:ascii="Calibri" w:hAnsi="Calibri"/>
          <w:b w:val="false"/>
          <w:i w:val="false"/>
          <w:caps w:val="false"/>
          <w:smallCaps w:val="false"/>
          <w:strike w:val="false"/>
          <w:dstrike w:val="false"/>
          <w:color w:val="000000"/>
          <w:spacing w:val="0"/>
          <w:w w:val="100"/>
          <w:sz w:val="22"/>
          <w:szCs w:val="22"/>
          <w:u w:val="none"/>
          <w:em w:val="none"/>
          <w:lang w:val="fr-FR" w:eastAsia="fr-FR"/>
        </w:rPr>
        <w:t>,</w:t>
      </w:r>
      <w:r>
        <w:rPr>
          <w:rFonts w:eastAsia="Times New Roman" w:cs="Calibri" w:ascii="Calibri" w:hAnsi="Calibri"/>
          <w:b w:val="false"/>
          <w:i w:val="false"/>
          <w:strike w:val="false"/>
          <w:dstrike w:val="false"/>
          <w:color w:val="000000"/>
          <w:spacing w:val="0"/>
          <w:w w:val="100"/>
          <w:sz w:val="22"/>
          <w:szCs w:val="22"/>
          <w:u w:val="none"/>
          <w:em w:val="none"/>
          <w:lang w:val="fr-FR" w:eastAsia="fr-FR"/>
        </w:rPr>
        <w:t xml:space="preserve"> l’expression de nos respectueuses salutations.</w:t>
      </w:r>
    </w:p>
    <w:p>
      <w:pPr>
        <w:pStyle w:val="Normal"/>
        <w:tabs>
          <w:tab w:val="left" w:pos="1620" w:leader="none"/>
        </w:tabs>
        <w:suppressAutoHyphens w:val="false"/>
        <w:spacing w:lineRule="auto" w:line="240" w:before="0" w:after="0"/>
        <w:ind w:hanging="0"/>
        <w:jc w:val="both"/>
        <w:rPr>
          <w:rFonts w:ascii="Calibri" w:hAnsi="Calibri" w:cs="Calibri"/>
          <w:b w:val="false"/>
          <w:b w:val="false"/>
          <w:i w:val="false"/>
          <w:i w:val="false"/>
          <w:strike w:val="false"/>
          <w:dstrike w:val="false"/>
          <w:color w:val="000000"/>
          <w:spacing w:val="0"/>
          <w:w w:val="100"/>
          <w:sz w:val="22"/>
          <w:szCs w:val="22"/>
          <w:u w:val="none"/>
          <w:em w:val="none"/>
          <w:lang w:val="fr-FR" w:eastAsia="fr-FR"/>
        </w:rPr>
      </w:pPr>
      <w:r>
        <w:rPr>
          <w:rFonts w:cs="Calibri" w:ascii="Calibri" w:hAnsi="Calibri"/>
          <w:b w:val="false"/>
          <w:i w:val="false"/>
          <w:strike w:val="false"/>
          <w:dstrike w:val="false"/>
          <w:color w:val="000000"/>
          <w:spacing w:val="0"/>
          <w:w w:val="100"/>
          <w:sz w:val="22"/>
          <w:szCs w:val="22"/>
          <w:u w:val="none"/>
          <w:em w:val="none"/>
          <w:lang w:val="fr-FR" w:eastAsia="fr-FR"/>
        </w:rPr>
      </w:r>
    </w:p>
    <w:p>
      <w:pPr>
        <w:pStyle w:val="Normal"/>
        <w:tabs>
          <w:tab w:val="left" w:pos="1620" w:leader="none"/>
        </w:tabs>
        <w:suppressAutoHyphens w:val="false"/>
        <w:spacing w:lineRule="auto" w:line="240" w:before="0" w:after="0"/>
        <w:ind w:hanging="0"/>
        <w:jc w:val="both"/>
        <w:rPr>
          <w:rFonts w:ascii="Calibri" w:hAnsi="Calibri" w:cs="Calibri"/>
          <w:b w:val="false"/>
          <w:b w:val="false"/>
          <w:i w:val="false"/>
          <w:i w:val="false"/>
          <w:strike w:val="false"/>
          <w:dstrike w:val="false"/>
          <w:color w:val="000000"/>
          <w:spacing w:val="0"/>
          <w:w w:val="100"/>
          <w:sz w:val="22"/>
          <w:szCs w:val="22"/>
          <w:u w:val="none"/>
          <w:em w:val="none"/>
          <w:lang w:val="fr-FR" w:eastAsia="fr-FR"/>
        </w:rPr>
      </w:pPr>
      <w:r>
        <w:rPr>
          <w:rFonts w:cs="Calibri" w:ascii="Calibri" w:hAnsi="Calibri"/>
          <w:b w:val="false"/>
          <w:i w:val="false"/>
          <w:strike w:val="false"/>
          <w:dstrike w:val="false"/>
          <w:color w:val="000000"/>
          <w:spacing w:val="0"/>
          <w:w w:val="100"/>
          <w:sz w:val="22"/>
          <w:szCs w:val="22"/>
          <w:u w:val="none"/>
          <w:em w:val="none"/>
          <w:lang w:val="fr-FR" w:eastAsia="fr-FR"/>
        </w:rPr>
      </w:r>
    </w:p>
    <w:p>
      <w:pPr>
        <w:pStyle w:val="Normal"/>
        <w:tabs>
          <w:tab w:val="left" w:pos="1620" w:leader="none"/>
        </w:tabs>
        <w:suppressAutoHyphens w:val="false"/>
        <w:spacing w:lineRule="auto" w:line="240" w:before="0" w:after="0"/>
        <w:ind w:hanging="0"/>
        <w:jc w:val="both"/>
        <w:rPr>
          <w:rFonts w:ascii="Calibri" w:hAnsi="Calibri" w:cs="Calibri"/>
          <w:b w:val="false"/>
          <w:b w:val="false"/>
          <w:i w:val="false"/>
          <w:i w:val="false"/>
          <w:strike w:val="false"/>
          <w:dstrike w:val="false"/>
          <w:color w:val="000000"/>
          <w:spacing w:val="0"/>
          <w:w w:val="100"/>
          <w:sz w:val="22"/>
          <w:szCs w:val="22"/>
          <w:u w:val="none"/>
          <w:em w:val="none"/>
          <w:lang w:val="fr-FR" w:eastAsia="fr-FR"/>
        </w:rPr>
      </w:pPr>
      <w:r>
        <w:rPr>
          <w:rFonts w:cs="Calibri" w:ascii="Calibri" w:hAnsi="Calibri"/>
          <w:b w:val="false"/>
          <w:i w:val="false"/>
          <w:strike w:val="false"/>
          <w:dstrike w:val="false"/>
          <w:color w:val="000000"/>
          <w:spacing w:val="0"/>
          <w:w w:val="100"/>
          <w:sz w:val="22"/>
          <w:szCs w:val="22"/>
          <w:u w:val="none"/>
          <w:em w:val="none"/>
          <w:lang w:val="fr-FR" w:eastAsia="fr-FR"/>
        </w:rPr>
      </w:r>
    </w:p>
    <w:p>
      <w:pPr>
        <w:pStyle w:val="Listecontinue1"/>
        <w:spacing w:lineRule="auto" w:line="240" w:before="0" w:after="0"/>
        <w:ind w:left="5159" w:hanging="0"/>
        <w:jc w:val="both"/>
        <w:rPr>
          <w:b/>
          <w:b/>
          <w:bCs/>
          <w:i/>
          <w:i/>
          <w:iCs/>
        </w:rPr>
      </w:pPr>
      <w:r>
        <w:rPr>
          <w:rFonts w:asciiTheme="minorHAnsi" w:hAnsiTheme="minorHAnsi"/>
          <w:b/>
          <w:bCs/>
          <w:i/>
          <w:iCs/>
          <w:szCs w:val="22"/>
          <w:lang w:eastAsia="en-US"/>
        </w:rPr>
        <w:t>Patrick FRANKEN,</w:t>
      </w:r>
    </w:p>
    <w:p>
      <w:pPr>
        <w:pStyle w:val="Listecontinue1"/>
        <w:spacing w:lineRule="auto" w:line="240" w:before="0" w:after="0"/>
        <w:ind w:left="5159" w:hanging="0"/>
        <w:jc w:val="both"/>
        <w:rPr/>
      </w:pPr>
      <w:r>
        <w:rPr>
          <w:rFonts w:asciiTheme="minorHAnsi" w:hAnsiTheme="minorHAnsi"/>
          <w:b/>
          <w:bCs/>
          <w:i/>
          <w:iCs/>
          <w:szCs w:val="22"/>
          <w:lang w:eastAsia="en-US"/>
        </w:rPr>
        <w:t>Président de la Coordination Rurale 47</w:t>
      </w:r>
    </w:p>
    <w:p>
      <w:pPr>
        <w:pStyle w:val="Listecontinue1"/>
        <w:spacing w:lineRule="auto" w:line="240" w:before="0" w:after="0"/>
        <w:ind w:left="283" w:hanging="0"/>
        <w:jc w:val="both"/>
        <w:rPr>
          <w:rFonts w:ascii="Calibri" w:hAnsi="Calibri" w:asciiTheme="minorHAnsi" w:hAnsiTheme="minorHAnsi"/>
          <w:b w:val="false"/>
          <w:b w:val="false"/>
          <w:bCs w:val="false"/>
          <w:i w:val="false"/>
          <w:i w:val="false"/>
          <w:iCs w:val="false"/>
          <w:sz w:val="21"/>
          <w:szCs w:val="21"/>
          <w:lang w:eastAsia="fr-FR"/>
        </w:rPr>
      </w:pPr>
      <w:r>
        <w:rPr>
          <w:rFonts w:asciiTheme="minorHAnsi" w:hAnsiTheme="minorHAnsi"/>
          <w:b w:val="false"/>
          <w:bCs w:val="false"/>
          <w:i w:val="false"/>
          <w:iCs w:val="false"/>
          <w:sz w:val="21"/>
          <w:szCs w:val="21"/>
          <w:lang w:eastAsia="fr-FR"/>
        </w:rPr>
      </w:r>
    </w:p>
    <w:p>
      <w:pPr>
        <w:pStyle w:val="Listecontinue1"/>
        <w:spacing w:lineRule="auto" w:line="240" w:before="0" w:after="0"/>
        <w:ind w:left="283" w:hanging="0"/>
        <w:jc w:val="both"/>
        <w:rPr/>
      </w:pPr>
      <w:r>
        <w:rPr/>
      </w:r>
    </w:p>
    <w:sectPr>
      <w:footerReference w:type="default" r:id="rId3"/>
      <w:type w:val="nextPage"/>
      <w:pgSz w:w="11906" w:h="16838"/>
      <w:pgMar w:left="1080" w:right="1080" w:header="0" w:top="851" w:footer="709"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Minion Pro">
    <w:charset w:val="00"/>
    <w:family w:val="roman"/>
    <w:pitch w:val="variable"/>
  </w:font>
  <w:font w:name="Marydal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lineRule="auto" w:line="240" w:before="0" w:after="0"/>
      <w:rPr/>
    </w:pPr>
    <w:r>
      <w:rPr>
        <w:rFonts w:ascii="Calibri" w:hAnsi="Calibri"/>
        <w:b/>
      </w:rPr>
      <w:t>Coordination Rurale Lot-et-Garonne</w:t>
      <w:tab/>
      <w:tab/>
      <w:tab/>
      <w:tab/>
      <w:tab/>
      <w:tab/>
      <w:tab/>
      <w:tab/>
    </w:r>
    <w:r>
      <w:rPr>
        <w:rFonts w:ascii="Calibri" w:hAnsi="Calibri"/>
      </w:rPr>
      <w:tab/>
    </w:r>
  </w:p>
  <w:p>
    <w:pPr>
      <w:pStyle w:val="Pieddepage"/>
      <w:spacing w:lineRule="auto" w:line="240" w:before="0" w:after="0"/>
      <w:rPr>
        <w:rFonts w:ascii="Calibri" w:hAnsi="Calibri"/>
        <w:sz w:val="20"/>
        <w:szCs w:val="20"/>
      </w:rPr>
    </w:pPr>
    <w:r>
      <w:rPr>
        <w:rFonts w:ascii="Calibri" w:hAnsi="Calibri"/>
        <w:sz w:val="20"/>
        <w:szCs w:val="20"/>
      </w:rPr>
      <w:t>271, Rue de Péchabout  47008 AGEN CEDEX</w:t>
    </w:r>
  </w:p>
  <w:p>
    <w:pPr>
      <w:pStyle w:val="Pieddepage"/>
      <w:spacing w:lineRule="auto" w:line="240" w:before="0" w:after="0"/>
      <w:rPr>
        <w:rFonts w:ascii="Calibri" w:hAnsi="Calibri"/>
        <w:sz w:val="20"/>
        <w:szCs w:val="20"/>
      </w:rPr>
    </w:pPr>
    <w:r>
      <w:rPr>
        <w:rFonts w:ascii="Calibri" w:hAnsi="Calibri"/>
        <w:sz w:val="20"/>
        <w:szCs w:val="20"/>
      </w:rPr>
      <w:t>Tél : 05 53 87 90 14 - Fax : 05 53 87 92 74</w:t>
    </w:r>
  </w:p>
  <w:p>
    <w:pPr>
      <w:pStyle w:val="Pieddepage"/>
      <w:spacing w:lineRule="auto" w:line="240" w:before="0" w:after="0"/>
      <w:rPr/>
    </w:pPr>
    <w:r>
      <w:rPr>
        <w:rFonts w:ascii="Calibri" w:hAnsi="Calibri"/>
        <w:sz w:val="20"/>
        <w:szCs w:val="20"/>
      </w:rPr>
      <w:t>Courriel : 47@coordinationrurale.fr</w:t>
      <w:tab/>
      <w:tab/>
      <w:tab/>
      <w:tab/>
      <w:tab/>
      <w:tab/>
      <w:tab/>
      <w:tab/>
    </w:r>
  </w:p>
  <w:p>
    <w:pPr>
      <w:pStyle w:val="Pieddepage"/>
      <w:pBdr>
        <w:bottom w:val="single" w:sz="8" w:space="1" w:color="FFFF00"/>
      </w:pBdr>
      <w:spacing w:before="0" w:after="80"/>
      <w:jc w:val="right"/>
      <w:rPr>
        <w:rFonts w:ascii="Marydale" w:hAnsi="Marydale"/>
        <w:i/>
        <w:i/>
        <w:iCs/>
      </w:rPr>
    </w:pPr>
    <w:r>
      <w:rPr>
        <w:rFonts w:ascii="Marydale" w:hAnsi="Marydale"/>
        <w:i/>
        <w:iCs/>
      </w:rPr>
      <w:t>La culture de la Terre pour nourrir les Hommes</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sz w:val="22"/>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408"/>
  <w:autoHyphenation w:val="fals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4935"/>
    <w:pPr>
      <w:widowControl/>
      <w:suppressAutoHyphens w:val="true"/>
      <w:bidi w:val="0"/>
      <w:spacing w:lineRule="auto" w:line="288" w:before="0" w:after="80"/>
      <w:jc w:val="left"/>
    </w:pPr>
    <w:rPr>
      <w:rFonts w:ascii="Segoe UI" w:hAnsi="Segoe UI" w:eastAsia="Times New Roman" w:cs="Times New Roman"/>
      <w:color w:val="00000A"/>
      <w:sz w:val="22"/>
      <w:szCs w:val="24"/>
      <w:lang w:val="fr-FR" w:eastAsia="ar-SA" w:bidi="ar-SA"/>
    </w:rPr>
  </w:style>
  <w:style w:type="paragraph" w:styleId="Titre1">
    <w:name w:val="Heading 1"/>
    <w:basedOn w:val="Normal"/>
    <w:next w:val="Normal"/>
    <w:link w:val="Titre1Car"/>
    <w:uiPriority w:val="9"/>
    <w:qFormat/>
    <w:rsid w:val="00913ca5"/>
    <w:pPr>
      <w:keepNext/>
      <w:spacing w:before="240" w:after="60"/>
      <w:outlineLvl w:val="0"/>
    </w:pPr>
    <w:rPr>
      <w:rFonts w:ascii="Cambria" w:hAnsi="Cambria"/>
      <w:b/>
      <w:bCs/>
      <w:sz w:val="32"/>
      <w:szCs w:val="32"/>
    </w:rPr>
  </w:style>
  <w:style w:type="paragraph" w:styleId="Titre2">
    <w:name w:val="Heading 2"/>
    <w:basedOn w:val="Normal"/>
    <w:link w:val="Titre2Car"/>
    <w:uiPriority w:val="9"/>
    <w:qFormat/>
    <w:rsid w:val="00913ca5"/>
    <w:pPr>
      <w:suppressAutoHyphens w:val="false"/>
      <w:spacing w:beforeAutospacing="1" w:afterAutospacing="1"/>
      <w:outlineLvl w:val="1"/>
    </w:pPr>
    <w:rPr>
      <w:rFonts w:ascii="Times New Roman" w:hAnsi="Times New Roman"/>
      <w:b/>
      <w:bCs/>
      <w:sz w:val="36"/>
      <w:szCs w:val="36"/>
    </w:rPr>
  </w:style>
  <w:style w:type="paragraph" w:styleId="Titre3">
    <w:name w:val="Heading 3"/>
    <w:basedOn w:val="Titreprincipal"/>
    <w:qFormat/>
    <w:rsid w:val="00a94ea8"/>
    <w:pPr>
      <w:outlineLvl w:val="2"/>
    </w:pPr>
    <w:rPr/>
  </w:style>
  <w:style w:type="paragraph" w:styleId="Titre4">
    <w:name w:val="Heading 4"/>
    <w:basedOn w:val="Normal"/>
    <w:next w:val="Normal"/>
    <w:link w:val="Titre4Car"/>
    <w:uiPriority w:val="9"/>
    <w:semiHidden/>
    <w:unhideWhenUsed/>
    <w:qFormat/>
    <w:rsid w:val="00364935"/>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qFormat/>
    <w:rPr/>
  </w:style>
  <w:style w:type="character" w:styleId="Policepardfaut1" w:customStyle="1">
    <w:name w:val="Police par défaut1"/>
    <w:qFormat/>
    <w:rsid w:val="00632c7b"/>
    <w:rPr/>
  </w:style>
  <w:style w:type="character" w:styleId="LienInternet" w:customStyle="1">
    <w:name w:val="Lien Internet"/>
    <w:rsid w:val="00632c7b"/>
    <w:rPr>
      <w:color w:val="0000FF"/>
      <w:u w:val="single"/>
    </w:rPr>
  </w:style>
  <w:style w:type="character" w:styleId="CarCar1" w:customStyle="1">
    <w:name w:val="Car Car1"/>
    <w:qFormat/>
    <w:rsid w:val="00632c7b"/>
    <w:rPr>
      <w:sz w:val="24"/>
      <w:szCs w:val="24"/>
    </w:rPr>
  </w:style>
  <w:style w:type="character" w:styleId="CarCar" w:customStyle="1">
    <w:name w:val="Car Car"/>
    <w:qFormat/>
    <w:rsid w:val="00632c7b"/>
    <w:rPr>
      <w:rFonts w:ascii="Tahoma" w:hAnsi="Tahoma" w:cs="Tahoma"/>
      <w:sz w:val="16"/>
      <w:szCs w:val="16"/>
    </w:rPr>
  </w:style>
  <w:style w:type="character" w:styleId="Spelle" w:customStyle="1">
    <w:name w:val="spelle"/>
    <w:basedOn w:val="Policepardfaut1"/>
    <w:qFormat/>
    <w:rsid w:val="00632c7b"/>
    <w:rPr/>
  </w:style>
  <w:style w:type="character" w:styleId="Titre2Car" w:customStyle="1">
    <w:name w:val="Titre 2 Car"/>
    <w:link w:val="Titre2"/>
    <w:uiPriority w:val="9"/>
    <w:qFormat/>
    <w:rsid w:val="00913ca5"/>
    <w:rPr>
      <w:b/>
      <w:bCs/>
      <w:sz w:val="36"/>
      <w:szCs w:val="36"/>
    </w:rPr>
  </w:style>
  <w:style w:type="character" w:styleId="Object" w:customStyle="1">
    <w:name w:val="object"/>
    <w:basedOn w:val="DefaultParagraphFont"/>
    <w:qFormat/>
    <w:rsid w:val="00913ca5"/>
    <w:rPr/>
  </w:style>
  <w:style w:type="character" w:styleId="Titre1Car" w:customStyle="1">
    <w:name w:val="Titre 1 Car"/>
    <w:link w:val="Titre1"/>
    <w:uiPriority w:val="9"/>
    <w:qFormat/>
    <w:rsid w:val="00913ca5"/>
    <w:rPr>
      <w:rFonts w:ascii="Cambria" w:hAnsi="Cambria" w:eastAsia="Times New Roman" w:cs="Times New Roman"/>
      <w:b/>
      <w:bCs/>
      <w:sz w:val="32"/>
      <w:szCs w:val="32"/>
      <w:lang w:eastAsia="ar-SA"/>
    </w:rPr>
  </w:style>
  <w:style w:type="character" w:styleId="Titre4Car" w:customStyle="1">
    <w:name w:val="Titre 4 Car"/>
    <w:link w:val="Titre4"/>
    <w:uiPriority w:val="9"/>
    <w:semiHidden/>
    <w:qFormat/>
    <w:rsid w:val="00364935"/>
    <w:rPr>
      <w:rFonts w:ascii="Calibri" w:hAnsi="Calibri" w:eastAsia="Times New Roman" w:cs="Times New Roman"/>
      <w:b/>
      <w:bCs/>
      <w:sz w:val="28"/>
      <w:szCs w:val="28"/>
      <w:lang w:eastAsia="ar-SA"/>
    </w:rPr>
  </w:style>
  <w:style w:type="character" w:styleId="NotedebasdepageCar" w:customStyle="1">
    <w:name w:val="Note de bas de page Car"/>
    <w:link w:val="Notedebasdepage"/>
    <w:uiPriority w:val="99"/>
    <w:semiHidden/>
    <w:qFormat/>
    <w:rsid w:val="00364935"/>
    <w:rPr>
      <w:rFonts w:ascii="Segoe UI" w:hAnsi="Segoe UI"/>
      <w:lang w:eastAsia="ar-SA"/>
    </w:rPr>
  </w:style>
  <w:style w:type="character" w:styleId="Footnotereference">
    <w:name w:val="footnote reference"/>
    <w:uiPriority w:val="99"/>
    <w:semiHidden/>
    <w:unhideWhenUsed/>
    <w:qFormat/>
    <w:rsid w:val="00364935"/>
    <w:rPr>
      <w:vertAlign w:val="superscript"/>
    </w:rPr>
  </w:style>
  <w:style w:type="character" w:styleId="Strong">
    <w:name w:val="Strong"/>
    <w:basedOn w:val="DefaultParagraphFont"/>
    <w:uiPriority w:val="22"/>
    <w:qFormat/>
    <w:rsid w:val="000e4326"/>
    <w:rPr>
      <w:b/>
      <w:bCs/>
    </w:rPr>
  </w:style>
  <w:style w:type="character" w:styleId="Accentuation">
    <w:name w:val="Accentuation"/>
    <w:basedOn w:val="DefaultParagraphFont"/>
    <w:uiPriority w:val="20"/>
    <w:qFormat/>
    <w:rsid w:val="009d4fe5"/>
    <w:rPr>
      <w:i/>
      <w:iCs/>
    </w:rPr>
  </w:style>
  <w:style w:type="character" w:styleId="PieddepageCar" w:customStyle="1">
    <w:name w:val="Pied de page Car"/>
    <w:basedOn w:val="DefaultParagraphFont"/>
    <w:link w:val="Pieddepage"/>
    <w:qFormat/>
    <w:rsid w:val="00126e86"/>
    <w:rPr>
      <w:rFonts w:ascii="Segoe UI" w:hAnsi="Segoe UI"/>
      <w:sz w:val="22"/>
      <w:szCs w:val="24"/>
      <w:lang w:eastAsia="ar-SA"/>
    </w:rPr>
  </w:style>
  <w:style w:type="character" w:styleId="ListLabel1" w:customStyle="1">
    <w:name w:val="ListLabel 1"/>
    <w:qFormat/>
    <w:rsid w:val="00a94ea8"/>
    <w:rPr/>
  </w:style>
  <w:style w:type="character" w:styleId="ListLabel2" w:customStyle="1">
    <w:name w:val="ListLabel 2"/>
    <w:qFormat/>
    <w:rsid w:val="00a94ea8"/>
    <w:rPr>
      <w:rFonts w:cs="Courier New"/>
    </w:rPr>
  </w:style>
  <w:style w:type="character" w:styleId="ListLabel3" w:customStyle="1">
    <w:name w:val="ListLabel 3"/>
    <w:qFormat/>
    <w:rsid w:val="00a94ea8"/>
    <w:rPr>
      <w:rFonts w:eastAsia="Times New Roman" w:cs="Times New Roman"/>
    </w:rPr>
  </w:style>
  <w:style w:type="character" w:styleId="ListLabel4" w:customStyle="1">
    <w:name w:val="ListLabel 4"/>
    <w:qFormat/>
    <w:rsid w:val="00a94ea8"/>
    <w:rPr>
      <w:sz w:val="16"/>
    </w:rPr>
  </w:style>
  <w:style w:type="character" w:styleId="ListLabel5" w:customStyle="1">
    <w:name w:val="ListLabel 5"/>
    <w:qFormat/>
    <w:rsid w:val="00a94ea8"/>
    <w:rPr>
      <w:sz w:val="20"/>
    </w:rPr>
  </w:style>
  <w:style w:type="character" w:styleId="ListLabel6">
    <w:name w:val="ListLabel 6"/>
    <w:qFormat/>
    <w:rPr>
      <w:rFonts w:cs="Courier New"/>
    </w:rPr>
  </w:style>
  <w:style w:type="character" w:styleId="Caractresdenotedebasdepage">
    <w:name w:val="Caractères de note de bas de page"/>
    <w:qFormat/>
    <w:rPr/>
  </w:style>
  <w:style w:type="character" w:styleId="Puces">
    <w:name w:val="Puces"/>
    <w:qFormat/>
    <w:rPr>
      <w:rFonts w:ascii="OpenSymbol" w:hAnsi="OpenSymbol" w:eastAsia="OpenSymbol" w:cs="OpenSymbol"/>
    </w:rPr>
  </w:style>
  <w:style w:type="character" w:styleId="ListLabel7">
    <w:name w:val="ListLabel 7"/>
    <w:qFormat/>
    <w:rPr>
      <w:rFonts w:ascii="Calibri" w:hAnsi="Calibri" w:cs="OpenSymbol"/>
      <w:sz w:val="22"/>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rsid w:val="00632c7b"/>
    <w:pPr>
      <w:spacing w:before="0" w:after="120"/>
    </w:pPr>
    <w:rPr/>
  </w:style>
  <w:style w:type="paragraph" w:styleId="Liste">
    <w:name w:val="List"/>
    <w:basedOn w:val="Corpsdetexte"/>
    <w:rsid w:val="00632c7b"/>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632c7b"/>
    <w:pPr>
      <w:suppressLineNumbers/>
    </w:pPr>
    <w:rPr>
      <w:rFonts w:cs="Mangal"/>
    </w:rPr>
  </w:style>
  <w:style w:type="paragraph" w:styleId="Titreprincipal" w:customStyle="1">
    <w:name w:val="Title"/>
    <w:basedOn w:val="Normal"/>
    <w:qFormat/>
    <w:rsid w:val="00a94ea8"/>
    <w:pPr/>
    <w:rPr/>
  </w:style>
  <w:style w:type="paragraph" w:styleId="Caption">
    <w:name w:val="caption"/>
    <w:basedOn w:val="Normal"/>
    <w:qFormat/>
    <w:rsid w:val="00a94ea8"/>
    <w:pPr>
      <w:suppressLineNumbers/>
      <w:spacing w:before="120" w:after="120"/>
    </w:pPr>
    <w:rPr>
      <w:rFonts w:cs="Mangal"/>
      <w:i/>
      <w:iCs/>
      <w:sz w:val="24"/>
    </w:rPr>
  </w:style>
  <w:style w:type="paragraph" w:styleId="Titre11" w:customStyle="1">
    <w:name w:val="Titre1"/>
    <w:basedOn w:val="Normal"/>
    <w:qFormat/>
    <w:rsid w:val="00632c7b"/>
    <w:pPr>
      <w:keepNext/>
      <w:spacing w:before="240" w:after="120"/>
    </w:pPr>
    <w:rPr>
      <w:rFonts w:ascii="Arial" w:hAnsi="Arial" w:eastAsia="Microsoft YaHei" w:cs="Mangal"/>
      <w:sz w:val="28"/>
      <w:szCs w:val="28"/>
    </w:rPr>
  </w:style>
  <w:style w:type="paragraph" w:styleId="Lgende1" w:customStyle="1">
    <w:name w:val="Légende1"/>
    <w:basedOn w:val="Normal"/>
    <w:qFormat/>
    <w:rsid w:val="00632c7b"/>
    <w:pPr>
      <w:suppressLineNumbers/>
      <w:spacing w:before="120" w:after="120"/>
    </w:pPr>
    <w:rPr>
      <w:rFonts w:cs="Mangal"/>
      <w:i/>
      <w:iCs/>
      <w:sz w:val="24"/>
    </w:rPr>
  </w:style>
  <w:style w:type="paragraph" w:styleId="Explorateurdedocument" w:customStyle="1">
    <w:name w:val="Explorateur de document"/>
    <w:basedOn w:val="Normal"/>
    <w:qFormat/>
    <w:rsid w:val="00632c7b"/>
    <w:pPr>
      <w:shd w:val="clear" w:color="auto" w:fill="000080"/>
    </w:pPr>
    <w:rPr>
      <w:rFonts w:ascii="Tahoma" w:hAnsi="Tahoma" w:cs="Tahoma"/>
      <w:sz w:val="20"/>
      <w:szCs w:val="20"/>
    </w:rPr>
  </w:style>
  <w:style w:type="paragraph" w:styleId="Entte">
    <w:name w:val="Header"/>
    <w:basedOn w:val="Normal"/>
    <w:rsid w:val="00632c7b"/>
    <w:pPr/>
    <w:rPr>
      <w:sz w:val="20"/>
      <w:szCs w:val="20"/>
    </w:rPr>
  </w:style>
  <w:style w:type="paragraph" w:styleId="Style21" w:customStyle="1">
    <w:name w:val="Style2"/>
    <w:basedOn w:val="Normal"/>
    <w:qFormat/>
    <w:rsid w:val="00632c7b"/>
    <w:pPr>
      <w:ind w:left="3345" w:hanging="0"/>
    </w:pPr>
    <w:rPr>
      <w:w w:val="90"/>
      <w:sz w:val="20"/>
      <w:szCs w:val="22"/>
    </w:rPr>
  </w:style>
  <w:style w:type="paragraph" w:styleId="Pieddepage">
    <w:name w:val="Footer"/>
    <w:basedOn w:val="Normal"/>
    <w:link w:val="PieddepageCar"/>
    <w:rsid w:val="00632c7b"/>
    <w:pPr/>
    <w:rPr/>
  </w:style>
  <w:style w:type="paragraph" w:styleId="BalloonText">
    <w:name w:val="Balloon Text"/>
    <w:basedOn w:val="Normal"/>
    <w:qFormat/>
    <w:rsid w:val="00632c7b"/>
    <w:pPr/>
    <w:rPr>
      <w:rFonts w:ascii="Tahoma" w:hAnsi="Tahoma" w:cs="Tahoma"/>
      <w:sz w:val="16"/>
      <w:szCs w:val="16"/>
    </w:rPr>
  </w:style>
  <w:style w:type="paragraph" w:styleId="NormalWeb">
    <w:name w:val="Normal (Web)"/>
    <w:basedOn w:val="Normal"/>
    <w:uiPriority w:val="99"/>
    <w:unhideWhenUsed/>
    <w:qFormat/>
    <w:rsid w:val="00913ca5"/>
    <w:pPr>
      <w:suppressAutoHyphens w:val="false"/>
      <w:spacing w:beforeAutospacing="1" w:afterAutospacing="1"/>
    </w:pPr>
    <w:rPr>
      <w:lang w:eastAsia="fr-FR"/>
    </w:rPr>
  </w:style>
  <w:style w:type="paragraph" w:styleId="Footnotetext">
    <w:name w:val="footnote text"/>
    <w:basedOn w:val="Normal"/>
    <w:link w:val="NotedebasdepageCar"/>
    <w:uiPriority w:val="99"/>
    <w:semiHidden/>
    <w:unhideWhenUsed/>
    <w:qFormat/>
    <w:rsid w:val="00364935"/>
    <w:pPr/>
    <w:rPr>
      <w:sz w:val="20"/>
      <w:szCs w:val="20"/>
    </w:rPr>
  </w:style>
  <w:style w:type="paragraph" w:styleId="ListBullet">
    <w:name w:val="List Bullet"/>
    <w:basedOn w:val="Normal"/>
    <w:uiPriority w:val="99"/>
    <w:unhideWhenUsed/>
    <w:qFormat/>
    <w:rsid w:val="00b03988"/>
    <w:pPr>
      <w:spacing w:before="0" w:after="80"/>
      <w:contextualSpacing/>
    </w:pPr>
    <w:rPr/>
  </w:style>
  <w:style w:type="paragraph" w:styleId="Listecontinue1" w:customStyle="1">
    <w:name w:val="Liste continue1"/>
    <w:basedOn w:val="Normal"/>
    <w:qFormat/>
    <w:rsid w:val="00fa16b2"/>
    <w:pPr>
      <w:overflowPunct w:val="true"/>
      <w:spacing w:lineRule="auto" w:line="276" w:before="0" w:after="120"/>
      <w:ind w:left="283" w:hanging="0"/>
      <w:textAlignment w:val="baseline"/>
    </w:pPr>
    <w:rPr>
      <w:rFonts w:ascii="Calibri" w:hAnsi="Calibri" w:eastAsia="Calibri"/>
      <w:szCs w:val="20"/>
      <w:lang w:eastAsia="zh-CN"/>
    </w:rPr>
  </w:style>
  <w:style w:type="paragraph" w:styleId="Quotations" w:customStyle="1">
    <w:name w:val="Quotations"/>
    <w:basedOn w:val="Normal"/>
    <w:qFormat/>
    <w:rsid w:val="00a94ea8"/>
    <w:pPr/>
    <w:rPr/>
  </w:style>
  <w:style w:type="paragraph" w:styleId="Soustitre">
    <w:name w:val="Subtitle"/>
    <w:basedOn w:val="Titreprincipal"/>
    <w:qFormat/>
    <w:rsid w:val="00a94ea8"/>
    <w:pPr/>
    <w:rPr/>
  </w:style>
  <w:style w:type="paragraph" w:styleId="ListParagraph">
    <w:name w:val="List Paragraph"/>
    <w:basedOn w:val="Normal"/>
    <w:uiPriority w:val="34"/>
    <w:qFormat/>
    <w:rsid w:val="00204a20"/>
    <w:pPr>
      <w:spacing w:before="0" w:after="80"/>
      <w:ind w:left="720" w:hanging="0"/>
      <w:contextualSpacing/>
    </w:pPr>
    <w:rPr/>
  </w:style>
  <w:style w:type="paragraph" w:styleId="Aucunstyle">
    <w:name w:val="[Aucun style]"/>
    <w:qFormat/>
    <w:pPr>
      <w:widowControl/>
      <w:suppressAutoHyphens w:val="true"/>
      <w:bidi w:val="0"/>
      <w:spacing w:lineRule="auto" w:line="288" w:before="0" w:after="0"/>
      <w:ind w:left="0" w:right="0" w:hanging="0"/>
      <w:jc w:val="left"/>
      <w:textAlignment w:val="center"/>
    </w:pPr>
    <w:rPr>
      <w:rFonts w:ascii="Minion Pro" w:hAnsi="Minion Pro" w:eastAsia="Times New Roman" w:cs="Times New Roman"/>
      <w:b w:val="false"/>
      <w:i w:val="false"/>
      <w:strike w:val="false"/>
      <w:dstrike w:val="false"/>
      <w:color w:val="000000"/>
      <w:spacing w:val="0"/>
      <w:w w:val="100"/>
      <w:sz w:val="24"/>
      <w:szCs w:val="20"/>
      <w:u w:val="none"/>
      <w:em w:val="none"/>
      <w:lang w:val="fr-FR" w:eastAsia="fr-FR" w:bidi="ar-SA"/>
    </w:rPr>
  </w:style>
  <w:style w:type="paragraph" w:styleId="Paragraphestandard">
    <w:name w:val="[Paragraphe standard]"/>
    <w:basedOn w:val="Aucunstyle"/>
    <w:qFormat/>
    <w:pPr>
      <w:bidi w:val="0"/>
      <w:spacing w:lineRule="auto" w:line="288" w:before="0" w:after="0"/>
      <w:ind w:left="0" w:right="0" w:hanging="0"/>
      <w:jc w:val="left"/>
      <w:textAlignment w:val="center"/>
    </w:pPr>
    <w:rPr>
      <w:rFonts w:ascii="Minion Pro" w:hAnsi="Minion Pro"/>
      <w:b w:val="false"/>
      <w:i w:val="false"/>
      <w:strike w:val="false"/>
      <w:dstrike w:val="false"/>
      <w:color w:val="000000"/>
      <w:spacing w:val="0"/>
      <w:w w:val="100"/>
      <w:sz w:val="24"/>
      <w:u w:val="none"/>
      <w:em w:val="none"/>
      <w:lang w:val="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LibreOffice/5.1.4.2$Windows_X86_64 LibreOffice_project/f99d75f39f1c57ebdd7ffc5f42867c12031db97a</Application>
  <Pages>2</Pages>
  <Words>449</Words>
  <Characters>2292</Characters>
  <CharactersWithSpaces>2739</CharactersWithSpaces>
  <Paragraphs>25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2017-01-23T13:28:00Z</dcterms:created>
  <dc:creator>CR47</dc:creator>
  <dc:description/>
  <dc:language>fr-FR</dc:language>
  <cp:lastModifiedBy/>
  <cp:lastPrinted>2017-07-03T15:10:14Z</cp:lastPrinted>
  <dcterms:modified xsi:type="dcterms:W3CDTF">2017-07-05T16:26:34Z</dcterms:modified>
  <cp:revision>37</cp:revision>
  <dc:subject/>
  <dc:title>Observatoire des prix du lait : un outil à parfaire mais pas un remède à la crise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